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0E" w:rsidRDefault="00A7550E" w:rsidP="00A7550E">
      <w:pPr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7D0000"/>
          <w:sz w:val="26"/>
          <w:szCs w:val="26"/>
        </w:rPr>
      </w:pPr>
    </w:p>
    <w:p w:rsidR="00A7550E" w:rsidRDefault="00A7550E" w:rsidP="00A7550E">
      <w:pPr>
        <w:pStyle w:val="ListParagraph"/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7D0000"/>
          <w:sz w:val="28"/>
          <w:szCs w:val="28"/>
        </w:rPr>
      </w:pPr>
      <w:r>
        <w:rPr>
          <w:rFonts w:ascii="ResavskaBGSans" w:hAnsi="ResavskaBGSans" w:cs="ResavskaBGSans"/>
          <w:color w:val="7D0000"/>
          <w:sz w:val="28"/>
          <w:szCs w:val="28"/>
        </w:rPr>
        <w:t>Кораци у интервенцији - поступци и процедуре у заштити деце од насиља</w:t>
      </w:r>
    </w:p>
    <w:p w:rsidR="00A7550E" w:rsidRPr="00A7550E" w:rsidRDefault="00A7550E" w:rsidP="00A7550E">
      <w:pPr>
        <w:pStyle w:val="ListParagraph"/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</w:p>
    <w:p w:rsidR="00000000" w:rsidRDefault="00A7550E" w:rsidP="00A7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  <w:r w:rsidRPr="00A7550E">
        <w:rPr>
          <w:rFonts w:ascii="ResavskaBGSans" w:hAnsi="ResavskaBGSans" w:cs="ResavskaBGSans"/>
          <w:color w:val="7D0000"/>
          <w:sz w:val="26"/>
          <w:szCs w:val="26"/>
        </w:rPr>
        <w:t>Откривање</w:t>
      </w:r>
      <w:r w:rsidRPr="00A7550E">
        <w:rPr>
          <w:rFonts w:ascii="ResavskaBGSans" w:hAnsi="ResavskaBGSans" w:cs="ResavskaBGSans"/>
          <w:color w:val="1A1A1A"/>
          <w:sz w:val="26"/>
          <w:szCs w:val="26"/>
        </w:rPr>
        <w:t xml:space="preserve">,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 xml:space="preserve">сазнање о насиљу, први је корак у заштити деце/ученика од насиља. У неким ситуацијама знаци насиља су очигледни, док је у другим ситуацијама веома тешко открити проблем и због тога је улога професионалца и особе која ужива поверење детета веома важна. Посебно је тешко открити да дете трпи емоционално или социјално насиље. </w:t>
      </w:r>
      <w:r w:rsidR="00804F82">
        <w:rPr>
          <w:rFonts w:ascii="ResavskaBGSans" w:hAnsi="ResavskaBGSans" w:cs="ResavskaBGSans"/>
          <w:color w:val="1A1A1A"/>
          <w:sz w:val="24"/>
          <w:szCs w:val="24"/>
        </w:rPr>
        <w:t>T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реба имати у виду дадеца различито реагују: повлаче се, раздражљива су, агресивна, преосетљива и сл.</w:t>
      </w:r>
    </w:p>
    <w:p w:rsidR="00A7550E" w:rsidRPr="00A7550E" w:rsidRDefault="00A7550E" w:rsidP="00A7550E">
      <w:pPr>
        <w:pStyle w:val="ListParagraph"/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</w:p>
    <w:p w:rsidR="00A7550E" w:rsidRPr="00A7550E" w:rsidRDefault="00A7550E" w:rsidP="00A7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  <w:r w:rsidRPr="00A7550E">
        <w:rPr>
          <w:rFonts w:ascii="ResavskaBGSans" w:hAnsi="ResavskaBGSans" w:cs="ResavskaBGSans"/>
          <w:color w:val="7D0000"/>
          <w:sz w:val="26"/>
          <w:szCs w:val="26"/>
        </w:rPr>
        <w:t xml:space="preserve">Прекидање, заустављање насиља је обавеза свих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који имају било какво сазнање или сумњу да се насиље догађа.Запослени су у обавези да зауставе насиље и/или обавесте надлежне у установи.</w:t>
      </w:r>
      <w:r>
        <w:rPr>
          <w:rFonts w:ascii="ResavskaBGSans" w:hAnsi="ResavskaBGSans" w:cs="ResavskaBGSans"/>
          <w:color w:val="1A1A1A"/>
          <w:sz w:val="24"/>
          <w:szCs w:val="24"/>
        </w:rPr>
        <w:t xml:space="preserve"> Начин на који ће се насиље прекинути и зауставити зависи од конкретне ситуације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(узраст, облик насиља, број укључених, место дешавања, могућност да се позове помоћ...):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• поједине ситуције физичког насиља захтевају хитно и истовремено реаговање, збрињавање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учесника, обавештавање родитеља и неодложно укључивање релевантних институција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(здравствена установа, полиција, центар за социјални рад);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• емоционално или социјално насиље такође треба зауставити што пре. Детету које трпи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насиље треба пружити разумевање, поверење и сигурност;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 xml:space="preserve">• ако постоји сумња на било који облик породичног насиља, наставник/васпитач обавезно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обавештава Тим, који даље предузима кораке уз консултације са центром за социјални рад.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</w:p>
    <w:p w:rsidR="00A7550E" w:rsidRPr="00A7550E" w:rsidRDefault="00A7550E" w:rsidP="00A7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  <w:r w:rsidRPr="00A7550E">
        <w:rPr>
          <w:rFonts w:ascii="ResavskaBGSans" w:hAnsi="ResavskaBGSans" w:cs="ResavskaBGSans"/>
          <w:color w:val="7D0000"/>
          <w:sz w:val="26"/>
          <w:szCs w:val="26"/>
        </w:rPr>
        <w:t xml:space="preserve">Смиривање ситуације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подразумева обезбеђивање сигурности за дете/ученика, разговор</w:t>
      </w:r>
      <w:r>
        <w:rPr>
          <w:rFonts w:ascii="ResavskaBGSans" w:hAnsi="ResavskaBGSans" w:cs="ResavskaBGSans"/>
          <w:color w:val="1A1A1A"/>
          <w:sz w:val="24"/>
          <w:szCs w:val="24"/>
        </w:rPr>
        <w:t xml:space="preserve">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са учесницима и посматрачима.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На пример, уколико се дешава физичко или снажно вербално насиље, у првом моменту је најважније да се актери након раздвајања умире, да се обезбеди прикладан простор и време за разговор. Потражити помоћ колега, стручне службе или Тима ако је потребно. Објаснити учесницима да је циљ да се сукоб реши и да ће обе стране имати прилику да испричају шта се догодило. Договорити се са учесницима да се саслушају без прекидања, да не вређају једни друге, да говоре искрено.</w:t>
      </w:r>
    </w:p>
    <w:p w:rsidR="00A7550E" w:rsidRPr="00A7550E" w:rsidRDefault="00A7550E" w:rsidP="00A7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  <w:r w:rsidRPr="00A7550E">
        <w:rPr>
          <w:rFonts w:ascii="ResavskaBGSans" w:hAnsi="ResavskaBGSans" w:cs="ResavskaBGSans"/>
          <w:color w:val="7D0000"/>
          <w:sz w:val="26"/>
          <w:szCs w:val="26"/>
        </w:rPr>
        <w:t xml:space="preserve"> После прекидања насиља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 xml:space="preserve">и смиривања учесника, запослени који је непосредно  реаговао или има сазнање о насиљу иницира </w:t>
      </w:r>
      <w:r w:rsidRPr="00A7550E">
        <w:rPr>
          <w:rFonts w:ascii="ResavskaBGSans-Bold" w:hAnsi="ResavskaBGSans-Bold" w:cs="ResavskaBGSans-Bold"/>
          <w:b/>
          <w:bCs/>
          <w:color w:val="7D0000"/>
          <w:sz w:val="24"/>
          <w:szCs w:val="24"/>
        </w:rPr>
        <w:t xml:space="preserve">консултације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унутар установе ради процене ризика и израде плана заштите за све учеснике.</w:t>
      </w:r>
    </w:p>
    <w:p w:rsidR="00A7550E" w:rsidRDefault="00A7550E" w:rsidP="00A7550E">
      <w:pPr>
        <w:autoSpaceDE w:val="0"/>
        <w:autoSpaceDN w:val="0"/>
        <w:adjustRightInd w:val="0"/>
        <w:spacing w:after="0" w:line="240" w:lineRule="auto"/>
        <w:ind w:left="720"/>
        <w:rPr>
          <w:rFonts w:ascii="ResavskaBGSans" w:hAnsi="ResavskaBGSans" w:cs="ResavskaBGSans"/>
          <w:color w:val="1A1A1A"/>
          <w:sz w:val="24"/>
          <w:szCs w:val="24"/>
        </w:rPr>
      </w:pPr>
      <w:r>
        <w:rPr>
          <w:rFonts w:ascii="ResavskaBGSans" w:hAnsi="ResavskaBGSans" w:cs="ResavskaBGSans"/>
          <w:color w:val="1A1A1A"/>
          <w:sz w:val="24"/>
          <w:szCs w:val="24"/>
        </w:rPr>
        <w:t>У овој фази тим процењује степен ризика и одлучује на који начин ће решавати случај</w:t>
      </w:r>
      <w:r w:rsidR="00804F82">
        <w:rPr>
          <w:rFonts w:ascii="ResavskaBGSans" w:hAnsi="ResavskaBGSans" w:cs="ResavskaBGSans"/>
          <w:color w:val="1A1A1A"/>
          <w:sz w:val="24"/>
          <w:szCs w:val="24"/>
        </w:rPr>
        <w:t>.</w:t>
      </w:r>
    </w:p>
    <w:p w:rsidR="00A7550E" w:rsidRPr="00804F82" w:rsidRDefault="00A7550E" w:rsidP="00804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esavskaBGSans" w:hAnsi="ResavskaBGSans" w:cs="ResavskaBGSans"/>
          <w:color w:val="1A1A1A"/>
          <w:sz w:val="24"/>
          <w:szCs w:val="24"/>
        </w:rPr>
      </w:pPr>
      <w:r w:rsidRPr="00A7550E">
        <w:rPr>
          <w:rFonts w:ascii="ResavskaBGSans" w:hAnsi="ResavskaBGSans" w:cs="ResavskaBGSans"/>
          <w:color w:val="7D0000"/>
          <w:sz w:val="26"/>
          <w:szCs w:val="26"/>
        </w:rPr>
        <w:t xml:space="preserve">Након заустављања насиља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 xml:space="preserve">и обављених консултација са релевантним стручњацима и/или институцијама, </w:t>
      </w:r>
      <w:r w:rsidRPr="00A7550E">
        <w:rPr>
          <w:rFonts w:ascii="ResavskaBGSans-Bold" w:hAnsi="ResavskaBGSans-Bold" w:cs="ResavskaBGSans-Bold"/>
          <w:b/>
          <w:bCs/>
          <w:color w:val="7D0000"/>
          <w:sz w:val="24"/>
          <w:szCs w:val="24"/>
        </w:rPr>
        <w:t xml:space="preserve">реализују се договорене активности и мере заштите.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У овом контексту</w:t>
      </w:r>
      <w:r>
        <w:rPr>
          <w:rFonts w:ascii="ResavskaBGSans" w:hAnsi="ResavskaBGSans" w:cs="ResavskaBGSans"/>
          <w:color w:val="1A1A1A"/>
          <w:sz w:val="24"/>
          <w:szCs w:val="24"/>
        </w:rPr>
        <w:t xml:space="preserve"> </w:t>
      </w:r>
      <w:r w:rsidRPr="00A7550E">
        <w:rPr>
          <w:rFonts w:ascii="ResavskaBGSans" w:hAnsi="ResavskaBGSans" w:cs="ResavskaBGSans"/>
          <w:color w:val="1A1A1A"/>
          <w:sz w:val="24"/>
          <w:szCs w:val="24"/>
        </w:rPr>
        <w:t>важно је да се индивидуалне обавезе и одговорности прецизирају и доследно спроводе.</w:t>
      </w:r>
    </w:p>
    <w:sectPr w:rsidR="00A7550E" w:rsidRPr="00804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savskaBG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ResavskaBGSans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8DE"/>
    <w:multiLevelType w:val="hybridMultilevel"/>
    <w:tmpl w:val="D3064A58"/>
    <w:lvl w:ilvl="0" w:tplc="1B166896">
      <w:start w:val="1"/>
      <w:numFmt w:val="decimal"/>
      <w:lvlText w:val="%1."/>
      <w:lvlJc w:val="left"/>
      <w:pPr>
        <w:ind w:left="720" w:hanging="360"/>
      </w:pPr>
      <w:rPr>
        <w:rFonts w:hint="default"/>
        <w:color w:val="7D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F7E1D"/>
    <w:multiLevelType w:val="hybridMultilevel"/>
    <w:tmpl w:val="D3064A58"/>
    <w:lvl w:ilvl="0" w:tplc="1B166896">
      <w:start w:val="1"/>
      <w:numFmt w:val="decimal"/>
      <w:lvlText w:val="%1."/>
      <w:lvlJc w:val="left"/>
      <w:pPr>
        <w:ind w:left="720" w:hanging="360"/>
      </w:pPr>
      <w:rPr>
        <w:rFonts w:hint="default"/>
        <w:color w:val="7D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550E"/>
    <w:rsid w:val="00804F82"/>
    <w:rsid w:val="00A7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2016-01-11T23:39:00Z</dcterms:created>
  <dcterms:modified xsi:type="dcterms:W3CDTF">2016-01-11T23:53:00Z</dcterms:modified>
</cp:coreProperties>
</file>